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9C332" w14:textId="77777777" w:rsidR="002A7C0D" w:rsidRPr="002A7C0D" w:rsidRDefault="00997F14" w:rsidP="002A7C0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A7C0D" w:rsidRPr="002A7C0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871F7EE" w14:textId="77777777" w:rsidR="002A7C0D" w:rsidRPr="002A7C0D" w:rsidRDefault="002A7C0D" w:rsidP="002A7C0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A7C0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7414A16" w14:textId="77777777" w:rsidR="002A7C0D" w:rsidRPr="002A7C0D" w:rsidRDefault="002A7C0D" w:rsidP="002A7C0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A7C0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EC42C06" w14:textId="77777777" w:rsidR="002A7C0D" w:rsidRPr="002A7C0D" w:rsidRDefault="002A7C0D" w:rsidP="00EA46E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2A7C0D">
        <w:rPr>
          <w:rFonts w:ascii="Corbel" w:hAnsi="Corbel"/>
          <w:i/>
          <w:sz w:val="20"/>
          <w:szCs w:val="20"/>
          <w:lang w:eastAsia="ar-SA"/>
        </w:rPr>
        <w:t>(skrajne daty</w:t>
      </w:r>
      <w:r w:rsidRPr="002A7C0D">
        <w:rPr>
          <w:rFonts w:ascii="Corbel" w:hAnsi="Corbel"/>
          <w:sz w:val="20"/>
          <w:szCs w:val="20"/>
          <w:lang w:eastAsia="ar-SA"/>
        </w:rPr>
        <w:t>)</w:t>
      </w:r>
    </w:p>
    <w:p w14:paraId="52413168" w14:textId="77777777" w:rsidR="002A7C0D" w:rsidRPr="002A7C0D" w:rsidRDefault="002A7C0D" w:rsidP="002A7C0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A7C0D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739A028F" w14:textId="77777777" w:rsidR="002A7C0D" w:rsidRDefault="002A7C0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2A11453D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998FA6E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wyborcze i referendalne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85BAF3D" w:rsidR="0085747A" w:rsidRPr="00B169DF" w:rsidRDefault="009322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5CC9ABA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E18E4C5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63A3B77" w:rsidR="0085747A" w:rsidRPr="00B169DF" w:rsidRDefault="000F6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31A4B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D85E529" w:rsidR="0085747A" w:rsidRPr="00B169DF" w:rsidRDefault="00CB0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V/9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3C9978A" w:rsidR="0085747A" w:rsidRPr="00B169DF" w:rsidRDefault="002A7C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531A4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1708A75" w:rsidR="0085747A" w:rsidRPr="00B169DF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4B5240B" w:rsidR="00015B8F" w:rsidRPr="00B169DF" w:rsidRDefault="00CB0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34A525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32B04C8A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9F1AD9F" w:rsidR="00015B8F" w:rsidRPr="00B169DF" w:rsidRDefault="00CB01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B169DF" w:rsidRDefault="00531A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C1FA44E" w:rsidR="0085747A" w:rsidRPr="00B169DF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7DF548" w14:textId="77777777" w:rsidR="002A7C0D" w:rsidRDefault="002A7C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41826E" w14:textId="2B5FB3B5" w:rsidR="009C54AE" w:rsidRPr="00B169DF" w:rsidRDefault="00E475D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</w:t>
      </w:r>
      <w:proofErr w:type="spellStart"/>
      <w:r>
        <w:rPr>
          <w:rFonts w:ascii="Corbel" w:hAnsi="Corbel"/>
          <w:b w:val="0"/>
          <w:szCs w:val="24"/>
        </w:rPr>
        <w:t>ocenĄ</w:t>
      </w:r>
      <w:proofErr w:type="spellEnd"/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612C6B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495EAFF3" w14:textId="77777777" w:rsidR="002A7C0D" w:rsidRPr="00B169DF" w:rsidRDefault="002A7C0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8378C6C" w:rsidR="0085747A" w:rsidRPr="00B169DF" w:rsidRDefault="00531A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państwie, z zakresu partii politycznych, a także z zakresu prawa konstytucyjnego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090EA26" w:rsidR="0085747A" w:rsidRPr="00B169DF" w:rsidRDefault="002A7C0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31A4B" w:rsidRPr="00B169DF" w14:paraId="3370B0D4" w14:textId="77777777" w:rsidTr="00531A4B">
        <w:tc>
          <w:tcPr>
            <w:tcW w:w="845" w:type="dxa"/>
            <w:vAlign w:val="center"/>
          </w:tcPr>
          <w:p w14:paraId="14E4A467" w14:textId="2370FE03" w:rsidR="00531A4B" w:rsidRPr="00B169DF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F4AB6">
              <w:rPr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40CD6F90" w:rsidR="00531A4B" w:rsidRPr="00B169DF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F4AB6">
              <w:rPr>
                <w:rFonts w:eastAsia="Cambria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26E7D" w:rsidRPr="00826E7D" w14:paraId="4625F541" w14:textId="77777777" w:rsidTr="00826E7D">
        <w:tc>
          <w:tcPr>
            <w:tcW w:w="1680" w:type="dxa"/>
            <w:vAlign w:val="center"/>
          </w:tcPr>
          <w:p w14:paraId="1036232D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826E7D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7F03D95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773481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826E7D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26E7D" w:rsidRPr="00826E7D" w14:paraId="1A855FA3" w14:textId="77777777" w:rsidTr="00826E7D">
        <w:tc>
          <w:tcPr>
            <w:tcW w:w="1680" w:type="dxa"/>
            <w:vAlign w:val="center"/>
          </w:tcPr>
          <w:p w14:paraId="393EA7E3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33BB912C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65" w:type="dxa"/>
            <w:vAlign w:val="center"/>
          </w:tcPr>
          <w:p w14:paraId="3DBD196E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26E7D">
              <w:rPr>
                <w:rFonts w:ascii="Corbel" w:hAnsi="Corbel"/>
                <w:b/>
                <w:sz w:val="24"/>
                <w:szCs w:val="24"/>
              </w:rPr>
              <w:t>K_W02</w:t>
            </w:r>
          </w:p>
        </w:tc>
      </w:tr>
      <w:tr w:rsidR="00826E7D" w:rsidRPr="00826E7D" w14:paraId="5F0E2F40" w14:textId="77777777" w:rsidTr="00826E7D">
        <w:tc>
          <w:tcPr>
            <w:tcW w:w="1680" w:type="dxa"/>
            <w:vAlign w:val="center"/>
          </w:tcPr>
          <w:p w14:paraId="09B2BF6B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29661F20" w14:textId="7D9F4B72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pogłębioną wiedzę na tema</w:t>
            </w:r>
            <w:r>
              <w:rPr>
                <w:rFonts w:ascii="Corbel" w:hAnsi="Corbel"/>
                <w:sz w:val="24"/>
                <w:szCs w:val="24"/>
              </w:rPr>
              <w:t xml:space="preserve">t źródeł i instytucji polskiego </w:t>
            </w:r>
            <w:r w:rsidRPr="00826E7D">
              <w:rPr>
                <w:rFonts w:ascii="Corbel" w:hAnsi="Corbel"/>
                <w:sz w:val="24"/>
                <w:szCs w:val="24"/>
              </w:rPr>
              <w:t>i europejskiego systemu pr</w:t>
            </w:r>
            <w:r>
              <w:rPr>
                <w:rFonts w:ascii="Corbel" w:hAnsi="Corbel"/>
                <w:sz w:val="24"/>
                <w:szCs w:val="24"/>
              </w:rPr>
              <w:t xml:space="preserve">awa, relacji pomiędzy prawem UE </w:t>
            </w:r>
            <w:r w:rsidRPr="00826E7D">
              <w:rPr>
                <w:rFonts w:ascii="Corbel" w:hAnsi="Corbel"/>
                <w:sz w:val="24"/>
                <w:szCs w:val="24"/>
              </w:rPr>
              <w:t>a prawem polskim</w:t>
            </w:r>
          </w:p>
        </w:tc>
        <w:tc>
          <w:tcPr>
            <w:tcW w:w="1865" w:type="dxa"/>
            <w:vAlign w:val="center"/>
          </w:tcPr>
          <w:p w14:paraId="0522208B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  <w:p w14:paraId="09471624" w14:textId="2913FB35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K_W03</w:t>
            </w:r>
          </w:p>
          <w:p w14:paraId="661F6FBA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26E7D" w:rsidRPr="00826E7D" w14:paraId="0591E215" w14:textId="77777777" w:rsidTr="00826E7D">
        <w:tc>
          <w:tcPr>
            <w:tcW w:w="1680" w:type="dxa"/>
            <w:vAlign w:val="center"/>
          </w:tcPr>
          <w:p w14:paraId="3E378DAE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613F808A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pogłębioną wiedzę na temat procesów stanowienia</w:t>
            </w:r>
          </w:p>
          <w:p w14:paraId="74432779" w14:textId="5C3317C8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prawa;</w:t>
            </w:r>
          </w:p>
        </w:tc>
        <w:tc>
          <w:tcPr>
            <w:tcW w:w="1865" w:type="dxa"/>
            <w:vAlign w:val="center"/>
          </w:tcPr>
          <w:p w14:paraId="4F4E2FF0" w14:textId="74D7F041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K_W04</w:t>
            </w:r>
          </w:p>
        </w:tc>
      </w:tr>
      <w:tr w:rsidR="00826E7D" w:rsidRPr="00826E7D" w14:paraId="5F3869F8" w14:textId="77777777" w:rsidTr="00826E7D">
        <w:tc>
          <w:tcPr>
            <w:tcW w:w="1680" w:type="dxa"/>
            <w:vAlign w:val="center"/>
          </w:tcPr>
          <w:p w14:paraId="489AF594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7BCC0036" w14:textId="089D09B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Zna i rozumie terminologię wła</w:t>
            </w:r>
            <w:r>
              <w:rPr>
                <w:rFonts w:ascii="Corbel" w:hAnsi="Corbel"/>
                <w:sz w:val="24"/>
                <w:szCs w:val="24"/>
              </w:rPr>
              <w:t xml:space="preserve">ściwą dla języka prawnego i </w:t>
            </w:r>
            <w:r w:rsidRPr="00826E7D">
              <w:rPr>
                <w:rFonts w:ascii="Corbel" w:hAnsi="Corbel"/>
                <w:sz w:val="24"/>
                <w:szCs w:val="24"/>
              </w:rPr>
              <w:t>prawniczego oraz zna i ro</w:t>
            </w:r>
            <w:r>
              <w:rPr>
                <w:rFonts w:ascii="Corbel" w:hAnsi="Corbel"/>
                <w:sz w:val="24"/>
                <w:szCs w:val="24"/>
              </w:rPr>
              <w:t xml:space="preserve">zumie podstawowe pojęcia jakimi </w:t>
            </w:r>
            <w:r w:rsidRPr="00826E7D">
              <w:rPr>
                <w:rFonts w:ascii="Corbel" w:hAnsi="Corbel"/>
                <w:sz w:val="24"/>
                <w:szCs w:val="24"/>
              </w:rPr>
              <w:t>posługują się nauki społeczne</w:t>
            </w:r>
          </w:p>
        </w:tc>
        <w:tc>
          <w:tcPr>
            <w:tcW w:w="1865" w:type="dxa"/>
            <w:vAlign w:val="center"/>
          </w:tcPr>
          <w:p w14:paraId="5C310277" w14:textId="7788063E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K_W06</w:t>
            </w:r>
          </w:p>
        </w:tc>
      </w:tr>
      <w:tr w:rsidR="00826E7D" w:rsidRPr="00826E7D" w14:paraId="3A726CD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C1D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rozszerzoną wiedzę na temat struktur i instytucji</w:t>
            </w:r>
          </w:p>
          <w:p w14:paraId="405E2A85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polskiego systemu prawa ( w tym władzy: ustawodawczej,</w:t>
            </w:r>
          </w:p>
          <w:p w14:paraId="7791FCD1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wykonawczej i sądowniczej, organów i instytucji ochrony</w:t>
            </w:r>
          </w:p>
          <w:p w14:paraId="286C4CB2" w14:textId="369CC939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prawa)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26E7D">
              <w:rPr>
                <w:rFonts w:ascii="Corbel" w:hAnsi="Corbel"/>
                <w:b/>
                <w:sz w:val="24"/>
                <w:szCs w:val="24"/>
              </w:rPr>
              <w:t>K_</w:t>
            </w:r>
            <w:r>
              <w:rPr>
                <w:rFonts w:ascii="Corbel" w:hAnsi="Corbel"/>
                <w:b/>
                <w:sz w:val="24"/>
                <w:szCs w:val="24"/>
              </w:rPr>
              <w:t>W07</w:t>
            </w:r>
          </w:p>
        </w:tc>
      </w:tr>
      <w:tr w:rsidR="00826E7D" w:rsidRPr="00826E7D" w14:paraId="42C8CE5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8A8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rozszerzoną wiedzę na temat ustroju, struktur i zasad</w:t>
            </w:r>
          </w:p>
          <w:p w14:paraId="0106ECDC" w14:textId="1E39F19B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funkcjonowania demokratycznego państwa prawnego;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26E7D">
              <w:rPr>
                <w:rFonts w:ascii="Corbel" w:hAnsi="Corbel"/>
                <w:b/>
                <w:sz w:val="24"/>
                <w:szCs w:val="24"/>
              </w:rPr>
              <w:t>K_</w:t>
            </w:r>
            <w:r>
              <w:rPr>
                <w:rFonts w:ascii="Corbel" w:hAnsi="Corbel"/>
                <w:b/>
                <w:sz w:val="24"/>
                <w:szCs w:val="24"/>
              </w:rPr>
              <w:t>W08</w:t>
            </w:r>
          </w:p>
        </w:tc>
      </w:tr>
      <w:tr w:rsidR="00826E7D" w:rsidRPr="00826E7D" w14:paraId="2E85342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pogłębioną wiedzę o hist</w:t>
            </w:r>
            <w:r>
              <w:rPr>
                <w:rFonts w:ascii="Corbel" w:hAnsi="Corbel"/>
                <w:sz w:val="24"/>
                <w:szCs w:val="24"/>
              </w:rPr>
              <w:t xml:space="preserve">orycznej ewolucji i o poglądach </w:t>
            </w:r>
            <w:r w:rsidRPr="00826E7D">
              <w:rPr>
                <w:rFonts w:ascii="Corbel" w:hAnsi="Corbel"/>
                <w:sz w:val="24"/>
                <w:szCs w:val="24"/>
              </w:rPr>
              <w:t>na temat instytucji po</w:t>
            </w:r>
            <w:r>
              <w:rPr>
                <w:rFonts w:ascii="Corbel" w:hAnsi="Corbel"/>
                <w:sz w:val="24"/>
                <w:szCs w:val="24"/>
              </w:rPr>
              <w:t xml:space="preserve">lityczno-prawnych oraz na temat </w:t>
            </w:r>
            <w:r w:rsidRPr="00826E7D">
              <w:rPr>
                <w:rFonts w:ascii="Corbel" w:hAnsi="Corbel"/>
                <w:sz w:val="24"/>
                <w:szCs w:val="24"/>
              </w:rPr>
              <w:t>procesów i przyczy</w:t>
            </w:r>
            <w:r>
              <w:rPr>
                <w:rFonts w:ascii="Corbel" w:hAnsi="Corbel"/>
                <w:sz w:val="24"/>
                <w:szCs w:val="24"/>
              </w:rPr>
              <w:t xml:space="preserve">n zmian zachodzących w zakresie </w:t>
            </w:r>
            <w:r w:rsidRPr="00826E7D">
              <w:rPr>
                <w:rFonts w:ascii="Corbel" w:hAnsi="Corbel"/>
                <w:sz w:val="24"/>
                <w:szCs w:val="24"/>
              </w:rPr>
              <w:t>państwa 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26E7D">
              <w:rPr>
                <w:rFonts w:ascii="Corbel" w:hAnsi="Corbel"/>
                <w:b/>
                <w:sz w:val="24"/>
                <w:szCs w:val="24"/>
              </w:rPr>
              <w:t>K_</w:t>
            </w:r>
            <w:r>
              <w:rPr>
                <w:rFonts w:ascii="Corbel" w:hAnsi="Corbel"/>
                <w:b/>
                <w:sz w:val="24"/>
                <w:szCs w:val="24"/>
              </w:rPr>
              <w:t>W10</w:t>
            </w:r>
          </w:p>
        </w:tc>
      </w:tr>
      <w:tr w:rsidR="00826E7D" w:rsidRPr="00826E7D" w14:paraId="1221B4D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Potrafi analizować przyczyny</w:t>
            </w:r>
            <w:r>
              <w:rPr>
                <w:rFonts w:ascii="Corbel" w:hAnsi="Corbel"/>
                <w:sz w:val="24"/>
                <w:szCs w:val="24"/>
              </w:rPr>
              <w:t xml:space="preserve"> i przebieg procesu stanowienia </w:t>
            </w:r>
            <w:r w:rsidRPr="00826E7D">
              <w:rPr>
                <w:rFonts w:ascii="Corbel" w:hAnsi="Corbel"/>
                <w:sz w:val="24"/>
                <w:szCs w:val="24"/>
              </w:rPr>
              <w:t>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K_U03</w:t>
            </w:r>
          </w:p>
        </w:tc>
      </w:tr>
      <w:tr w:rsidR="00826E7D" w:rsidRPr="00826E7D" w14:paraId="72CFB03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Potrafi formułować własne op</w:t>
            </w:r>
            <w:r>
              <w:rPr>
                <w:rFonts w:ascii="Corbel" w:hAnsi="Corbel"/>
                <w:sz w:val="24"/>
                <w:szCs w:val="24"/>
              </w:rPr>
              <w:t xml:space="preserve">inie w odniesieniu do poznanych </w:t>
            </w:r>
            <w:r w:rsidRPr="00826E7D">
              <w:rPr>
                <w:rFonts w:ascii="Corbel" w:hAnsi="Corbel"/>
                <w:sz w:val="24"/>
                <w:szCs w:val="24"/>
              </w:rPr>
              <w:t>instytucji prawnych i politycznych;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K_U06</w:t>
            </w:r>
          </w:p>
        </w:tc>
      </w:tr>
      <w:tr w:rsidR="00826E7D" w:rsidRPr="00826E7D" w14:paraId="4A9702BD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 xml:space="preserve">Potrafi właściwie analizować przyczyny </w:t>
            </w:r>
            <w:r>
              <w:rPr>
                <w:rFonts w:ascii="Corbel" w:hAnsi="Corbel"/>
                <w:sz w:val="24"/>
                <w:szCs w:val="24"/>
              </w:rPr>
              <w:t xml:space="preserve">i przebieg procesów </w:t>
            </w:r>
            <w:r w:rsidRPr="00826E7D">
              <w:rPr>
                <w:rFonts w:ascii="Corbel" w:hAnsi="Corbel"/>
                <w:sz w:val="24"/>
                <w:szCs w:val="24"/>
              </w:rPr>
              <w:t>związanych z funkcjonowaniem systemu polityczno-prawnego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K_U07</w:t>
            </w:r>
          </w:p>
        </w:tc>
      </w:tr>
      <w:tr w:rsidR="00826E7D" w:rsidRPr="00826E7D" w14:paraId="1CB58432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Potrafi dokonać subsumcji o</w:t>
            </w:r>
            <w:r>
              <w:rPr>
                <w:rFonts w:ascii="Corbel" w:hAnsi="Corbel"/>
                <w:sz w:val="24"/>
                <w:szCs w:val="24"/>
              </w:rPr>
              <w:t xml:space="preserve">kreślonego stanu faktycznego do </w:t>
            </w:r>
            <w:r w:rsidRPr="00826E7D">
              <w:rPr>
                <w:rFonts w:ascii="Corbel" w:hAnsi="Corbel"/>
                <w:sz w:val="24"/>
                <w:szCs w:val="24"/>
              </w:rPr>
              <w:t>normy lub norm 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K_U10</w:t>
            </w:r>
          </w:p>
        </w:tc>
      </w:tr>
      <w:tr w:rsidR="00826E7D" w:rsidRPr="00826E7D" w14:paraId="1E541DDA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826E7D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177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Ma świadomość zmienności systemu norm prawnych która</w:t>
            </w:r>
          </w:p>
          <w:p w14:paraId="1F9B6001" w14:textId="77777777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prowadzi do konieczności ciągłego uzupełniania i doskonalenia</w:t>
            </w:r>
          </w:p>
          <w:p w14:paraId="7AF32826" w14:textId="26BEBDD0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6E7D">
              <w:rPr>
                <w:rFonts w:ascii="Corbel" w:hAnsi="Corbel"/>
                <w:sz w:val="24"/>
                <w:szCs w:val="24"/>
              </w:rPr>
              <w:t>zarówno zdobytej wiedzy jak i umiejętności;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826E7D" w:rsidRDefault="00826E7D" w:rsidP="00826E7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K_K01</w:t>
            </w:r>
          </w:p>
        </w:tc>
      </w:tr>
    </w:tbl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DE91C9E" w14:textId="77777777" w:rsidR="00E475D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75DD" w:rsidRPr="00B169DF" w14:paraId="434AB585" w14:textId="77777777" w:rsidTr="00426D50">
        <w:tc>
          <w:tcPr>
            <w:tcW w:w="9520" w:type="dxa"/>
          </w:tcPr>
          <w:p w14:paraId="72FBDC98" w14:textId="77777777" w:rsidR="00E475DD" w:rsidRPr="00B169DF" w:rsidRDefault="00E475DD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796FF4B3" w14:textId="7BFF39B1" w:rsidR="00826E7D" w:rsidRPr="00826E7D" w:rsidRDefault="00826E7D" w:rsidP="00826E7D">
      <w:pPr>
        <w:spacing w:after="0" w:line="240" w:lineRule="auto"/>
        <w:rPr>
          <w:rFonts w:ascii="Corbel" w:hAnsi="Corbel"/>
          <w:sz w:val="24"/>
          <w:szCs w:val="24"/>
        </w:rPr>
      </w:pPr>
    </w:p>
    <w:p w14:paraId="63996BC0" w14:textId="64F2C510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75DD" w:rsidRPr="00B169DF" w14:paraId="1AD883D5" w14:textId="77777777" w:rsidTr="00426D50">
        <w:tc>
          <w:tcPr>
            <w:tcW w:w="9520" w:type="dxa"/>
          </w:tcPr>
          <w:p w14:paraId="2881E91B" w14:textId="77777777" w:rsidR="00E475DD" w:rsidRPr="00B169DF" w:rsidRDefault="00E475DD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75DD" w:rsidRPr="00B169DF" w14:paraId="45085329" w14:textId="77777777" w:rsidTr="00426D50">
        <w:tc>
          <w:tcPr>
            <w:tcW w:w="9520" w:type="dxa"/>
          </w:tcPr>
          <w:p w14:paraId="7F463FBE" w14:textId="77777777" w:rsidR="00E475DD" w:rsidRPr="00B169DF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geneza prawa wyborczego i referendalnego                                      1 godz.</w:t>
            </w:r>
          </w:p>
        </w:tc>
      </w:tr>
      <w:tr w:rsidR="00E475DD" w:rsidRPr="00B169DF" w14:paraId="40AD4421" w14:textId="77777777" w:rsidTr="00426D50">
        <w:tc>
          <w:tcPr>
            <w:tcW w:w="9520" w:type="dxa"/>
          </w:tcPr>
          <w:p w14:paraId="6B6B1E8A" w14:textId="77777777" w:rsidR="00E475DD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prawa wyborczego i referendalnego, zasady prawa wyborczego    </w:t>
            </w:r>
          </w:p>
          <w:p w14:paraId="077F7B63" w14:textId="77777777" w:rsidR="00E475DD" w:rsidRPr="00B169DF" w:rsidRDefault="00E475DD" w:rsidP="00426D5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1 godz.                                           </w:t>
            </w:r>
          </w:p>
        </w:tc>
      </w:tr>
      <w:tr w:rsidR="00E475DD" w:rsidRPr="00B169DF" w14:paraId="04B8D18B" w14:textId="77777777" w:rsidTr="00426D50">
        <w:tc>
          <w:tcPr>
            <w:tcW w:w="9520" w:type="dxa"/>
          </w:tcPr>
          <w:p w14:paraId="521B848C" w14:textId="77777777" w:rsidR="00E475DD" w:rsidRPr="00B169DF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prawa wyborczego                                                                                          1 godz.</w:t>
            </w:r>
          </w:p>
        </w:tc>
      </w:tr>
      <w:tr w:rsidR="00E475DD" w:rsidRPr="00826E7D" w14:paraId="08181785" w14:textId="77777777" w:rsidTr="00426D50">
        <w:tc>
          <w:tcPr>
            <w:tcW w:w="9520" w:type="dxa"/>
          </w:tcPr>
          <w:p w14:paraId="414B7D70" w14:textId="77777777" w:rsidR="00E475DD" w:rsidRPr="008B38AE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do Sejmu i Senatu                                                                                            1 godz.</w:t>
            </w:r>
          </w:p>
        </w:tc>
      </w:tr>
      <w:tr w:rsidR="00E475DD" w:rsidRPr="00826E7D" w14:paraId="19F37361" w14:textId="77777777" w:rsidTr="00426D50">
        <w:tc>
          <w:tcPr>
            <w:tcW w:w="9520" w:type="dxa"/>
          </w:tcPr>
          <w:p w14:paraId="1F4AF706" w14:textId="77777777" w:rsidR="00E475DD" w:rsidRPr="008B38AE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prezydenckie                                                                                                      1 godz.</w:t>
            </w:r>
          </w:p>
        </w:tc>
      </w:tr>
      <w:tr w:rsidR="00E475DD" w:rsidRPr="00826E7D" w14:paraId="697FA3F3" w14:textId="77777777" w:rsidTr="00426D50">
        <w:tc>
          <w:tcPr>
            <w:tcW w:w="9520" w:type="dxa"/>
          </w:tcPr>
          <w:p w14:paraId="2B9E0DAE" w14:textId="77777777" w:rsidR="00E475DD" w:rsidRPr="008B38AE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do Parlamentu Europejskiego                                                                     1 godz.</w:t>
            </w:r>
          </w:p>
        </w:tc>
      </w:tr>
      <w:tr w:rsidR="00E475DD" w:rsidRPr="00826E7D" w14:paraId="7DA4F124" w14:textId="77777777" w:rsidTr="00426D50">
        <w:tc>
          <w:tcPr>
            <w:tcW w:w="9520" w:type="dxa"/>
          </w:tcPr>
          <w:p w14:paraId="60C19604" w14:textId="77777777" w:rsidR="00E475DD" w:rsidRPr="008B38AE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samorządowe                                                                                                     1 godz.</w:t>
            </w:r>
          </w:p>
        </w:tc>
      </w:tr>
      <w:tr w:rsidR="00E475DD" w:rsidRPr="00826E7D" w14:paraId="63E28BFA" w14:textId="77777777" w:rsidTr="00426D50">
        <w:tc>
          <w:tcPr>
            <w:tcW w:w="9520" w:type="dxa"/>
          </w:tcPr>
          <w:p w14:paraId="3BC3DC2D" w14:textId="77777777" w:rsidR="00E475DD" w:rsidRPr="008B38AE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samorządowe                                                                                                     1 godz.</w:t>
            </w:r>
          </w:p>
        </w:tc>
      </w:tr>
      <w:tr w:rsidR="00E475DD" w:rsidRPr="00826E7D" w14:paraId="5AB0CB30" w14:textId="77777777" w:rsidTr="00426D50">
        <w:tc>
          <w:tcPr>
            <w:tcW w:w="9520" w:type="dxa"/>
          </w:tcPr>
          <w:p w14:paraId="0520E9AA" w14:textId="77777777" w:rsidR="00E475DD" w:rsidRPr="008B38AE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Referendum ogólnokrajowe i lokalne                                                                        2 godz.</w:t>
            </w:r>
          </w:p>
        </w:tc>
      </w:tr>
      <w:tr w:rsidR="00E475DD" w:rsidRPr="00B169DF" w14:paraId="1EC9084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E5A0" w14:textId="77777777" w:rsidR="00E475DD" w:rsidRPr="00B169DF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wyborcze i referendalne                                                                                   2  godz.</w:t>
            </w:r>
          </w:p>
        </w:tc>
      </w:tr>
      <w:tr w:rsidR="00E475DD" w:rsidRPr="00B169DF" w14:paraId="65B700FF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3B7" w14:textId="77777777" w:rsidR="00E475DD" w:rsidRPr="00B169DF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i finansowanie kampanii wyborczej i referendalnej                            1  godz.</w:t>
            </w:r>
          </w:p>
        </w:tc>
      </w:tr>
      <w:tr w:rsidR="00E475DD" w:rsidRPr="00B169DF" w14:paraId="0975C19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1559" w14:textId="77777777" w:rsidR="00E475DD" w:rsidRPr="00B169DF" w:rsidRDefault="00E475DD" w:rsidP="00426D5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Ważność wyborów. Przestępstwa przeciwko wyborom i  referendum          2  godz.</w:t>
            </w:r>
          </w:p>
        </w:tc>
      </w:tr>
      <w:tr w:rsidR="00E475DD" w:rsidRPr="00B169DF" w14:paraId="11613B2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718F" w14:textId="77777777" w:rsidR="00E475DD" w:rsidRPr="00B169DF" w:rsidRDefault="00E475DD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                                                                                                                                          15 godz.</w:t>
            </w:r>
          </w:p>
        </w:tc>
      </w:tr>
    </w:tbl>
    <w:p w14:paraId="5A278748" w14:textId="77777777" w:rsidR="00E475DD" w:rsidRPr="00826E7D" w:rsidRDefault="00E475DD" w:rsidP="00E475DD">
      <w:pPr>
        <w:spacing w:after="0" w:line="240" w:lineRule="auto"/>
        <w:rPr>
          <w:rFonts w:ascii="Corbel" w:hAnsi="Corbel"/>
          <w:sz w:val="24"/>
          <w:szCs w:val="24"/>
        </w:rPr>
      </w:pP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F54924A" w14:textId="77777777" w:rsidR="00CB0156" w:rsidRDefault="00CB015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797CAF0E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9306A4" w14:textId="6935FCE7" w:rsidR="008B38AE" w:rsidRPr="008B38AE" w:rsidRDefault="009E33C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KONWERSATORIUM:</w:t>
      </w:r>
    </w:p>
    <w:p w14:paraId="11BD9947" w14:textId="16E3DAC3" w:rsidR="0085747A" w:rsidRPr="008B38AE" w:rsidRDefault="00153C41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B38AE">
        <w:rPr>
          <w:rFonts w:ascii="Corbel" w:hAnsi="Corbel"/>
          <w:b w:val="0"/>
          <w:smallCaps w:val="0"/>
          <w:sz w:val="22"/>
        </w:rPr>
        <w:t>wykład</w:t>
      </w:r>
      <w:r w:rsidR="0085747A" w:rsidRPr="008B38AE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8B38AE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8B38AE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8B38AE">
        <w:rPr>
          <w:rFonts w:ascii="Corbel" w:hAnsi="Corbel"/>
          <w:b w:val="0"/>
          <w:smallCaps w:val="0"/>
          <w:sz w:val="22"/>
        </w:rPr>
        <w:t>,</w:t>
      </w:r>
      <w:r w:rsidR="0085747A" w:rsidRPr="008B38AE">
        <w:rPr>
          <w:rFonts w:ascii="Corbel" w:hAnsi="Corbel"/>
          <w:b w:val="0"/>
          <w:smallCaps w:val="0"/>
          <w:sz w:val="22"/>
        </w:rPr>
        <w:t xml:space="preserve"> </w:t>
      </w:r>
      <w:r w:rsidR="009F4610" w:rsidRPr="008B38AE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8B38AE">
        <w:rPr>
          <w:rFonts w:ascii="Corbel" w:hAnsi="Corbel"/>
          <w:b w:val="0"/>
          <w:smallCaps w:val="0"/>
          <w:sz w:val="22"/>
        </w:rPr>
        <w:t>tekstów z dyskusją,</w:t>
      </w:r>
      <w:r w:rsidR="0085747A" w:rsidRPr="008B38AE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008B38AE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8B38AE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008B38AE">
        <w:rPr>
          <w:rFonts w:ascii="Corbel" w:hAnsi="Corbel"/>
          <w:b w:val="0"/>
          <w:smallCaps w:val="0"/>
          <w:sz w:val="22"/>
        </w:rPr>
        <w:t>),</w:t>
      </w:r>
      <w:r w:rsidR="001718A7" w:rsidRPr="008B38AE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8B38AE">
        <w:rPr>
          <w:rFonts w:ascii="Corbel" w:hAnsi="Corbel"/>
          <w:b w:val="0"/>
          <w:smallCaps w:val="0"/>
          <w:sz w:val="22"/>
        </w:rPr>
        <w:t>grupach</w:t>
      </w:r>
      <w:r w:rsidR="0071620A" w:rsidRPr="008B38AE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8B38AE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8B38AE">
        <w:rPr>
          <w:rFonts w:ascii="Corbel" w:hAnsi="Corbel"/>
          <w:b w:val="0"/>
          <w:smallCaps w:val="0"/>
          <w:sz w:val="22"/>
        </w:rPr>
        <w:t>,</w:t>
      </w:r>
      <w:r w:rsidR="0085747A" w:rsidRPr="008B38AE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8B38AE">
        <w:rPr>
          <w:rFonts w:ascii="Corbel" w:hAnsi="Corbel"/>
          <w:b w:val="0"/>
          <w:smallCaps w:val="0"/>
          <w:sz w:val="22"/>
        </w:rPr>
        <w:t>),</w:t>
      </w:r>
      <w:r w:rsidR="001718A7" w:rsidRPr="008B38AE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C05F44">
        <w:tc>
          <w:tcPr>
            <w:tcW w:w="1985" w:type="dxa"/>
          </w:tcPr>
          <w:p w14:paraId="6267168D" w14:textId="15E62AC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8B38AE">
              <w:rPr>
                <w:rFonts w:ascii="Corbel" w:hAnsi="Corbel"/>
                <w:b w:val="0"/>
                <w:szCs w:val="24"/>
              </w:rPr>
              <w:t>– EK_10</w:t>
            </w:r>
          </w:p>
        </w:tc>
        <w:tc>
          <w:tcPr>
            <w:tcW w:w="5528" w:type="dxa"/>
          </w:tcPr>
          <w:p w14:paraId="27D90EF1" w14:textId="63655E05" w:rsidR="0085747A" w:rsidRPr="008B38AE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pisemne lub ustne, obserwacja</w:t>
            </w:r>
          </w:p>
        </w:tc>
        <w:tc>
          <w:tcPr>
            <w:tcW w:w="2126" w:type="dxa"/>
          </w:tcPr>
          <w:p w14:paraId="4D1F06B9" w14:textId="24133929" w:rsidR="0085747A" w:rsidRPr="00B169DF" w:rsidRDefault="009E33C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635E67C7" w14:textId="77777777" w:rsidTr="00C05F44">
        <w:tc>
          <w:tcPr>
            <w:tcW w:w="1985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05A6999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4146EC8" w14:textId="5CD4A0BC" w:rsidR="007A4311" w:rsidRPr="0027062D" w:rsidRDefault="00CB0156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KONWERSATORIUM:</w:t>
            </w:r>
          </w:p>
          <w:p w14:paraId="74FC5152" w14:textId="2F9F79E7" w:rsidR="007A4311" w:rsidRPr="0027062D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7062D">
              <w:rPr>
                <w:rFonts w:ascii="Corbel" w:hAnsi="Corbel"/>
                <w:b w:val="0"/>
                <w:smallCaps w:val="0"/>
                <w:sz w:val="22"/>
              </w:rPr>
              <w:t>Zaliczenie w formie pisemnej 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1A901DEA" w:rsidR="007A4311" w:rsidRPr="0027062D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7062D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27062D" w:rsidRPr="0027062D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27062D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07449D60" w:rsidR="007A4311" w:rsidRPr="0027062D" w:rsidRDefault="007A4311" w:rsidP="002706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7062D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27062D" w:rsidRPr="0027062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7062D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</w:t>
            </w:r>
            <w:r w:rsidR="007632EA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7062D">
              <w:rPr>
                <w:rFonts w:ascii="Corbel" w:hAnsi="Corbel"/>
                <w:b w:val="0"/>
                <w:smallCaps w:val="0"/>
                <w:sz w:val="22"/>
              </w:rPr>
              <w:t>ustnego konieczne jest udzielenie pełnej odpowiedzi na przynajmniej jedno pytanie.</w:t>
            </w:r>
          </w:p>
          <w:p w14:paraId="79836B18" w14:textId="29E516FA" w:rsidR="0085747A" w:rsidRPr="0027062D" w:rsidRDefault="007A4311" w:rsidP="002706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7062D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B169DF" w:rsidRDefault="0085747A" w:rsidP="00CB0156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FAFC47B" w:rsidR="0085747A" w:rsidRPr="00B169DF" w:rsidRDefault="00CB01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7A4311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B169DF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godziny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6D8D7FA4" w:rsidR="00C61DC5" w:rsidRPr="00B169DF" w:rsidRDefault="00CB01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  <w:r w:rsidR="007A4311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B169DF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B169DF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B169DF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B169DF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5A45379D" w14:textId="77777777" w:rsidR="007A4311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b w:val="0"/>
                <w:bCs/>
                <w:smallCaps w:val="0"/>
                <w:color w:val="000000"/>
                <w:sz w:val="22"/>
              </w:rPr>
            </w:pPr>
            <w:r w:rsidRPr="004F4AB6">
              <w:rPr>
                <w:b w:val="0"/>
                <w:bCs/>
                <w:smallCaps w:val="0"/>
                <w:sz w:val="22"/>
              </w:rPr>
              <w:t xml:space="preserve">R. Grabowski, </w:t>
            </w:r>
            <w:r w:rsidRPr="004F4AB6">
              <w:rPr>
                <w:b w:val="0"/>
                <w:bCs/>
                <w:color w:val="000000"/>
                <w:sz w:val="21"/>
                <w:szCs w:val="21"/>
                <w:shd w:val="clear" w:color="auto" w:fill="FFFFFF"/>
              </w:rPr>
              <w:t>Europejskie modele prezydentury, w: W: Prawo wyborcze na urząd prezydenta w państwach europejskich / red. Sabina Grabowska, Radosław Grabowski Wolters Kluwer Polska, 2007</w:t>
            </w:r>
          </w:p>
          <w:p w14:paraId="64080A79" w14:textId="508FC3DB" w:rsidR="007A4311" w:rsidRPr="007A4311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b w:val="0"/>
                <w:bCs/>
                <w:smallCaps w:val="0"/>
                <w:color w:val="000000"/>
                <w:sz w:val="22"/>
              </w:rPr>
            </w:pPr>
            <w:r w:rsidRPr="007A4311">
              <w:rPr>
                <w:b w:val="0"/>
                <w:bCs/>
                <w:smallCaps w:val="0"/>
                <w:sz w:val="22"/>
              </w:rPr>
              <w:t xml:space="preserve">R. Grabowski, </w:t>
            </w:r>
            <w:r w:rsidRPr="007A4311">
              <w:rPr>
                <w:b w:val="0"/>
                <w:bCs/>
                <w:color w:val="000000"/>
                <w:sz w:val="21"/>
                <w:szCs w:val="21"/>
                <w:shd w:val="clear" w:color="auto" w:fill="FFFFFF"/>
              </w:rPr>
              <w:t>Prawo wyborcze na urząd prezydenta na Litwie, w: W: Prawo wyborcze na urząd prezydenta w państwach europejskich / red. Sabina Grabowska, Radosław Grabowski Wolters Kluwer Polska, 2007</w:t>
            </w:r>
          </w:p>
          <w:p w14:paraId="365992BC" w14:textId="255EF889" w:rsidR="007A4311" w:rsidRPr="007A4311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b w:val="0"/>
                <w:bCs/>
                <w:smallCaps w:val="0"/>
                <w:color w:val="000000"/>
                <w:sz w:val="22"/>
              </w:rPr>
            </w:pPr>
            <w:r w:rsidRPr="007A4311">
              <w:rPr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7A4311">
              <w:rPr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7A4311">
              <w:rPr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14:paraId="0B544F6A" w14:textId="18658F0B" w:rsidR="007A4311" w:rsidRPr="007A4311" w:rsidRDefault="007A4311" w:rsidP="007A4311">
            <w:pPr>
              <w:pStyle w:val="Punktygwne"/>
              <w:spacing w:after="0"/>
              <w:ind w:left="785"/>
              <w:jc w:val="both"/>
              <w:rPr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96EFF9" w14:textId="0B2D45E2" w:rsidR="007A4311" w:rsidRPr="007A4311" w:rsidRDefault="007A4311" w:rsidP="007A431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bCs/>
                <w:smallCaps w:val="0"/>
                <w:color w:val="000000"/>
                <w:sz w:val="22"/>
              </w:rPr>
              <w:t xml:space="preserve">A. </w:t>
            </w:r>
            <w:proofErr w:type="spellStart"/>
            <w:r>
              <w:rPr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>
              <w:rPr>
                <w:b w:val="0"/>
                <w:bCs/>
                <w:smallCaps w:val="0"/>
                <w:color w:val="000000"/>
                <w:sz w:val="22"/>
              </w:rPr>
              <w:t xml:space="preserve">, J. Ciapała, </w:t>
            </w:r>
            <w:r w:rsidRPr="007A4311">
              <w:rPr>
                <w:b w:val="0"/>
                <w:bCs/>
                <w:smallCaps w:val="0"/>
                <w:color w:val="000000"/>
                <w:sz w:val="22"/>
              </w:rPr>
              <w:t>Dylematy polskiego prawa wyborczego</w:t>
            </w:r>
            <w:r>
              <w:rPr>
                <w:b w:val="0"/>
                <w:bCs/>
                <w:smallCaps w:val="0"/>
                <w:color w:val="000000"/>
                <w:sz w:val="22"/>
              </w:rPr>
              <w:t>, Warszawa 2021.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1CF76" w14:textId="77777777" w:rsidR="00C844BD" w:rsidRDefault="00C844BD" w:rsidP="00C16ABF">
      <w:pPr>
        <w:spacing w:after="0" w:line="240" w:lineRule="auto"/>
      </w:pPr>
      <w:r>
        <w:separator/>
      </w:r>
    </w:p>
  </w:endnote>
  <w:endnote w:type="continuationSeparator" w:id="0">
    <w:p w14:paraId="557AF627" w14:textId="77777777" w:rsidR="00C844BD" w:rsidRDefault="00C844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4F485" w14:textId="77777777" w:rsidR="00C844BD" w:rsidRDefault="00C844BD" w:rsidP="00C16ABF">
      <w:pPr>
        <w:spacing w:after="0" w:line="240" w:lineRule="auto"/>
      </w:pPr>
      <w:r>
        <w:separator/>
      </w:r>
    </w:p>
  </w:footnote>
  <w:footnote w:type="continuationSeparator" w:id="0">
    <w:p w14:paraId="5BA491E4" w14:textId="77777777" w:rsidR="00C844BD" w:rsidRDefault="00C844BD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2B8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87A"/>
    <w:rsid w:val="00244ABC"/>
    <w:rsid w:val="00257EED"/>
    <w:rsid w:val="0027062D"/>
    <w:rsid w:val="00281FF2"/>
    <w:rsid w:val="002857DE"/>
    <w:rsid w:val="00291567"/>
    <w:rsid w:val="002A22BF"/>
    <w:rsid w:val="002A2389"/>
    <w:rsid w:val="002A671D"/>
    <w:rsid w:val="002A7C0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2EA"/>
    <w:rsid w:val="00763BF1"/>
    <w:rsid w:val="00766FD4"/>
    <w:rsid w:val="0078168C"/>
    <w:rsid w:val="00787C2A"/>
    <w:rsid w:val="00790E27"/>
    <w:rsid w:val="007972D8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1F78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254"/>
    <w:rsid w:val="0095087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3C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6E8"/>
    <w:rsid w:val="00A95FA9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74B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4BD"/>
    <w:rsid w:val="00C94B98"/>
    <w:rsid w:val="00CA2B96"/>
    <w:rsid w:val="00CA5089"/>
    <w:rsid w:val="00CB015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21B5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475DD"/>
    <w:rsid w:val="00E51E44"/>
    <w:rsid w:val="00E63348"/>
    <w:rsid w:val="00E742AA"/>
    <w:rsid w:val="00E77E88"/>
    <w:rsid w:val="00E8107D"/>
    <w:rsid w:val="00E960BB"/>
    <w:rsid w:val="00EA2074"/>
    <w:rsid w:val="00EA46E9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1666A-397F-4615-9204-B76A4B14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1181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2023-10-18T07:47:00Z</dcterms:created>
  <dcterms:modified xsi:type="dcterms:W3CDTF">2024-08-27T11:16:00Z</dcterms:modified>
</cp:coreProperties>
</file>